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28" w:rsidRDefault="00630D28" w:rsidP="00630D28">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 148/2018</w:t>
      </w:r>
    </w:p>
    <w:p w:rsidR="00630D28" w:rsidRDefault="00630D28" w:rsidP="00630D28">
      <w:pPr>
        <w:widowControl w:val="0"/>
        <w:autoSpaceDE w:val="0"/>
        <w:autoSpaceDN w:val="0"/>
        <w:adjustRightInd w:val="0"/>
        <w:spacing w:after="0" w:line="240" w:lineRule="auto"/>
        <w:ind w:right="-508"/>
        <w:jc w:val="both"/>
        <w:rPr>
          <w:rFonts w:ascii="Times New Roman" w:hAnsi="Times New Roman"/>
          <w:bCs/>
          <w:i/>
          <w:sz w:val="24"/>
          <w:szCs w:val="24"/>
        </w:rPr>
      </w:pPr>
    </w:p>
    <w:p w:rsidR="00630D28" w:rsidRDefault="00630D28" w:rsidP="00630D28">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2018. gada 16. jūlijā</w:t>
      </w:r>
    </w:p>
    <w:p w:rsidR="00630D28" w:rsidRDefault="00630D28" w:rsidP="00630D28">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630D28" w:rsidRDefault="00630D28" w:rsidP="00630D28">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„Rīgas 2.slimnīca”, </w:t>
      </w:r>
      <w:r w:rsidRPr="00DD02B6">
        <w:rPr>
          <w:rFonts w:ascii="Times New Roman" w:hAnsi="Times New Roman"/>
          <w:bCs/>
          <w:sz w:val="24"/>
          <w:szCs w:val="24"/>
        </w:rPr>
        <w:t>r</w:t>
      </w:r>
      <w:r>
        <w:rPr>
          <w:rFonts w:ascii="Times New Roman" w:hAnsi="Times New Roman"/>
          <w:sz w:val="24"/>
          <w:szCs w:val="24"/>
        </w:rPr>
        <w:t>eģistrācijas Nr.40003184960, juridiskā adrese: Ģimnastikas iela 1, Rīga,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Pr>
          <w:rFonts w:ascii="Times New Roman" w:hAnsi="Times New Roman"/>
          <w:sz w:val="24"/>
          <w:szCs w:val="24"/>
        </w:rPr>
        <w:t xml:space="preserve">),  kuru saskaņā ar statūtiem pārstāv valde: valdes priekšsēdētājs </w:t>
      </w:r>
      <w:r>
        <w:rPr>
          <w:rFonts w:ascii="Times New Roman" w:hAnsi="Times New Roman"/>
          <w:b/>
          <w:bCs/>
          <w:sz w:val="24"/>
          <w:szCs w:val="24"/>
        </w:rPr>
        <w:t>Jānis Petronis</w:t>
      </w:r>
      <w:r>
        <w:rPr>
          <w:rFonts w:ascii="Times New Roman" w:hAnsi="Times New Roman"/>
          <w:sz w:val="24"/>
          <w:szCs w:val="24"/>
        </w:rPr>
        <w:t xml:space="preserve"> </w:t>
      </w:r>
      <w:r w:rsidRPr="00B706C8">
        <w:rPr>
          <w:rFonts w:ascii="Times New Roman" w:hAnsi="Times New Roman"/>
          <w:sz w:val="24"/>
          <w:szCs w:val="24"/>
        </w:rPr>
        <w:t xml:space="preserve">un valdes loceklis </w:t>
      </w:r>
      <w:r w:rsidRPr="00B706C8">
        <w:rPr>
          <w:rFonts w:ascii="Times New Roman" w:hAnsi="Times New Roman"/>
          <w:b/>
          <w:sz w:val="24"/>
          <w:szCs w:val="24"/>
        </w:rPr>
        <w:t>Baiba Rozentāle</w:t>
      </w:r>
      <w:r>
        <w:rPr>
          <w:rFonts w:ascii="Times New Roman" w:hAnsi="Times New Roman"/>
          <w:b/>
          <w:sz w:val="24"/>
          <w:szCs w:val="24"/>
        </w:rPr>
        <w:t>,</w:t>
      </w:r>
    </w:p>
    <w:p w:rsidR="00630D28" w:rsidRDefault="00630D28" w:rsidP="00630D28">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630D28" w:rsidRDefault="00630D28" w:rsidP="00630D28">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sz w:val="24"/>
          <w:szCs w:val="24"/>
        </w:rPr>
        <w:t>UAB “Ilsanta” filiāle</w:t>
      </w:r>
      <w:r>
        <w:rPr>
          <w:rFonts w:ascii="Times New Roman" w:hAnsi="Times New Roman"/>
          <w:sz w:val="24"/>
          <w:szCs w:val="24"/>
        </w:rPr>
        <w:t xml:space="preserve">, </w:t>
      </w:r>
      <w:r>
        <w:rPr>
          <w:rFonts w:ascii="Times New Roman" w:hAnsi="Times New Roman"/>
          <w:b/>
          <w:bCs/>
          <w:sz w:val="24"/>
          <w:szCs w:val="24"/>
        </w:rPr>
        <w:t>r</w:t>
      </w:r>
      <w:r>
        <w:rPr>
          <w:rFonts w:ascii="Times New Roman" w:hAnsi="Times New Roman"/>
          <w:sz w:val="24"/>
          <w:szCs w:val="24"/>
        </w:rPr>
        <w:t xml:space="preserve">eģistrācijas Nr.40003621476, juridiskā adrese: Blīdenes iela 1a – 7, Rīga, LV-1058, kuru saskaņā ar pilnvaru pārstāv pilnvarotā persona </w:t>
      </w:r>
      <w:r w:rsidRPr="00DD02B6">
        <w:rPr>
          <w:rFonts w:ascii="Times New Roman" w:hAnsi="Times New Roman"/>
          <w:b/>
          <w:sz w:val="24"/>
          <w:szCs w:val="24"/>
        </w:rPr>
        <w:t>Andris Eglītis</w:t>
      </w:r>
      <w:r>
        <w:rPr>
          <w:rFonts w:ascii="Times New Roman" w:hAnsi="Times New Roman"/>
          <w:sz w:val="24"/>
          <w:szCs w:val="24"/>
        </w:rPr>
        <w:t>,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Pr>
          <w:rFonts w:ascii="Times New Roman" w:hAnsi="Times New Roman"/>
          <w:i/>
          <w:iCs/>
          <w:sz w:val="24"/>
          <w:szCs w:val="24"/>
        </w:rPr>
        <w:t>„</w:t>
      </w:r>
      <w:r w:rsidRPr="006B680B">
        <w:rPr>
          <w:rFonts w:ascii="Times New Roman" w:hAnsi="Times New Roman"/>
          <w:bCs/>
          <w:i/>
          <w:sz w:val="24"/>
          <w:szCs w:val="24"/>
        </w:rPr>
        <w:t>Elektroinstrumentu iekārtas modulāra vienkorpusa rokas ierīces</w:t>
      </w:r>
      <w:r w:rsidRPr="006B680B">
        <w:rPr>
          <w:rFonts w:ascii="Times New Roman" w:hAnsi="Times New Roman"/>
          <w:i/>
          <w:sz w:val="24"/>
          <w:szCs w:val="24"/>
        </w:rPr>
        <w:t xml:space="preserve"> piegāde SIA “Rīgas 2.slimnīca</w:t>
      </w:r>
      <w:r>
        <w:rPr>
          <w:rFonts w:ascii="Times New Roman" w:hAnsi="Times New Roman"/>
          <w:i/>
          <w:iCs/>
          <w:sz w:val="24"/>
          <w:szCs w:val="24"/>
        </w:rPr>
        <w:t xml:space="preserve">”” (id. Nr. SIA „Rīgas 2.slimnīca” 2018/8)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630D28" w:rsidRDefault="00630D28" w:rsidP="00630D28">
      <w:pPr>
        <w:widowControl w:val="0"/>
        <w:autoSpaceDE w:val="0"/>
        <w:autoSpaceDN w:val="0"/>
        <w:adjustRightInd w:val="0"/>
        <w:spacing w:after="0" w:line="240" w:lineRule="auto"/>
        <w:ind w:right="-508" w:firstLine="720"/>
        <w:jc w:val="both"/>
        <w:rPr>
          <w:rFonts w:ascii="Times New Roman" w:hAnsi="Times New Roman"/>
          <w:sz w:val="24"/>
          <w:szCs w:val="24"/>
        </w:rPr>
      </w:pPr>
    </w:p>
    <w:p w:rsidR="00630D28" w:rsidRDefault="00630D28" w:rsidP="00630D28">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630D28" w:rsidRDefault="00630D28" w:rsidP="00630D28">
      <w:pPr>
        <w:widowControl w:val="0"/>
        <w:autoSpaceDE w:val="0"/>
        <w:autoSpaceDN w:val="0"/>
        <w:adjustRightInd w:val="0"/>
        <w:spacing w:after="0" w:line="240" w:lineRule="auto"/>
        <w:ind w:left="792" w:right="38" w:hanging="432"/>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Līguma priekšmets </w:t>
      </w:r>
      <w:r w:rsidRPr="006B680B">
        <w:rPr>
          <w:rFonts w:ascii="Times New Roman" w:hAnsi="Times New Roman"/>
          <w:sz w:val="24"/>
          <w:szCs w:val="24"/>
        </w:rPr>
        <w:t xml:space="preserve">ir </w:t>
      </w:r>
      <w:r w:rsidRPr="006B680B">
        <w:rPr>
          <w:rFonts w:ascii="Times New Roman" w:hAnsi="Times New Roman"/>
          <w:bCs/>
          <w:sz w:val="24"/>
          <w:szCs w:val="24"/>
        </w:rPr>
        <w:t>elektroinstrumentu iekārtas modulāra vienkorpusa rokas ierīces</w:t>
      </w:r>
      <w:r>
        <w:t xml:space="preserve"> </w:t>
      </w:r>
      <w:r>
        <w:rPr>
          <w:rFonts w:ascii="Times New Roman" w:hAnsi="Times New Roman"/>
          <w:sz w:val="24"/>
          <w:szCs w:val="24"/>
        </w:rPr>
        <w:t>(turpmāk – Prece) piegāde, kas ietver arī uzstādīšanu, pārbaudi, garantiju, Pasūtītāja personāla apmācību.</w:t>
      </w:r>
    </w:p>
    <w:p w:rsidR="00630D28" w:rsidRDefault="00630D28" w:rsidP="00630D28">
      <w:pPr>
        <w:widowControl w:val="0"/>
        <w:autoSpaceDE w:val="0"/>
        <w:autoSpaceDN w:val="0"/>
        <w:adjustRightInd w:val="0"/>
        <w:spacing w:after="0" w:line="240" w:lineRule="auto"/>
        <w:ind w:left="792" w:right="38" w:hanging="432"/>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Preces tehniskā specifikācija noteikta šī Līguma 1.pielikumā, kas atbilst Piegādātāja iesniegtajam piedāvājumam iepirkuma procedūrā. </w:t>
      </w:r>
    </w:p>
    <w:p w:rsidR="00630D28" w:rsidRDefault="00630D28" w:rsidP="00630D28">
      <w:pPr>
        <w:widowControl w:val="0"/>
        <w:autoSpaceDE w:val="0"/>
        <w:autoSpaceDN w:val="0"/>
        <w:adjustRightInd w:val="0"/>
        <w:spacing w:after="0" w:line="240" w:lineRule="auto"/>
        <w:ind w:left="792" w:right="38" w:hanging="432"/>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Par atbilstoši Līguma noteikumiem piegādāto Preci Pasūtītājs apņemas samaksāt Piegādātājam Līgumā noteiktajā kārtībā un apmērā.</w:t>
      </w:r>
    </w:p>
    <w:p w:rsidR="00630D28" w:rsidRDefault="00630D28" w:rsidP="00630D28">
      <w:pPr>
        <w:widowControl w:val="0"/>
        <w:autoSpaceDE w:val="0"/>
        <w:autoSpaceDN w:val="0"/>
        <w:adjustRightInd w:val="0"/>
        <w:spacing w:after="0" w:line="240" w:lineRule="auto"/>
        <w:ind w:left="600" w:right="-508"/>
        <w:jc w:val="both"/>
        <w:rPr>
          <w:rFonts w:ascii="Times New Roman" w:hAnsi="Times New Roman"/>
          <w:sz w:val="24"/>
          <w:szCs w:val="24"/>
        </w:rPr>
      </w:pPr>
    </w:p>
    <w:p w:rsidR="00630D28" w:rsidRDefault="00630D28" w:rsidP="00630D28">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lang w:val="en-US"/>
        </w:rPr>
      </w:pPr>
      <w:r>
        <w:rPr>
          <w:rFonts w:ascii="Times New Roman" w:hAnsi="Times New Roman"/>
          <w:b/>
          <w:bCs/>
          <w:sz w:val="24"/>
          <w:szCs w:val="24"/>
          <w:lang w:val="en-US"/>
        </w:rPr>
        <w:t>2. Līguma summa un Preču cenas</w:t>
      </w:r>
    </w:p>
    <w:p w:rsidR="00630D28" w:rsidRPr="00260BF1" w:rsidRDefault="00630D28" w:rsidP="00630D28">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lang w:val="en-US"/>
        </w:rPr>
      </w:pPr>
      <w:r w:rsidRPr="00260BF1">
        <w:rPr>
          <w:rFonts w:ascii="Times New Roman" w:hAnsi="Times New Roman"/>
          <w:sz w:val="24"/>
          <w:szCs w:val="24"/>
          <w:lang w:val="en-US"/>
        </w:rPr>
        <w:t xml:space="preserve">2.1. Kopējā līgumcena bez pievienotās vērtības nodokļa (turpmāk – PVN) tiek noteikta </w:t>
      </w:r>
      <w:r w:rsidRPr="009C7444">
        <w:rPr>
          <w:rFonts w:ascii="Times New Roman" w:hAnsi="Times New Roman"/>
          <w:b/>
          <w:sz w:val="24"/>
          <w:szCs w:val="24"/>
          <w:lang w:val="en-US"/>
        </w:rPr>
        <w:t>EUR 13</w:t>
      </w:r>
      <w:r>
        <w:rPr>
          <w:rFonts w:ascii="Times New Roman" w:hAnsi="Times New Roman"/>
          <w:b/>
          <w:sz w:val="24"/>
          <w:szCs w:val="24"/>
          <w:lang w:val="en-US"/>
        </w:rPr>
        <w:t> </w:t>
      </w:r>
      <w:r w:rsidRPr="009C7444">
        <w:rPr>
          <w:rFonts w:ascii="Times New Roman" w:hAnsi="Times New Roman"/>
          <w:b/>
          <w:sz w:val="24"/>
          <w:szCs w:val="24"/>
          <w:lang w:val="en-US"/>
        </w:rPr>
        <w:t>200</w:t>
      </w:r>
      <w:r>
        <w:rPr>
          <w:rFonts w:ascii="Times New Roman" w:hAnsi="Times New Roman"/>
          <w:b/>
          <w:sz w:val="24"/>
          <w:szCs w:val="24"/>
          <w:lang w:val="en-US"/>
        </w:rPr>
        <w:t>, 00</w:t>
      </w:r>
      <w:r w:rsidR="00B26EEB">
        <w:rPr>
          <w:rFonts w:ascii="Times New Roman" w:hAnsi="Times New Roman"/>
          <w:sz w:val="24"/>
          <w:szCs w:val="24"/>
          <w:lang w:val="en-US"/>
        </w:rPr>
        <w:t xml:space="preserve"> (</w:t>
      </w:r>
      <w:r>
        <w:rPr>
          <w:rFonts w:ascii="Times New Roman" w:hAnsi="Times New Roman"/>
          <w:sz w:val="24"/>
          <w:szCs w:val="24"/>
          <w:lang w:val="en-US"/>
        </w:rPr>
        <w:t xml:space="preserve">trīspadsmit tūkstoši divi simti </w:t>
      </w:r>
      <w:r>
        <w:rPr>
          <w:rFonts w:ascii="Times New Roman" w:hAnsi="Times New Roman"/>
          <w:i/>
          <w:sz w:val="24"/>
          <w:szCs w:val="24"/>
          <w:lang w:val="en-US"/>
        </w:rPr>
        <w:t>euro</w:t>
      </w:r>
      <w:r w:rsidR="00B26EEB">
        <w:rPr>
          <w:rFonts w:ascii="Times New Roman" w:hAnsi="Times New Roman"/>
          <w:sz w:val="24"/>
          <w:szCs w:val="24"/>
          <w:lang w:val="en-US"/>
        </w:rPr>
        <w:t>, 00 centi</w:t>
      </w:r>
      <w:r>
        <w:rPr>
          <w:rFonts w:ascii="Times New Roman" w:hAnsi="Times New Roman"/>
          <w:sz w:val="24"/>
          <w:szCs w:val="24"/>
          <w:lang w:val="en-US"/>
        </w:rPr>
        <w:t>)</w:t>
      </w:r>
      <w:r w:rsidRPr="00260BF1">
        <w:rPr>
          <w:rFonts w:ascii="Times New Roman" w:hAnsi="Times New Roman"/>
          <w:sz w:val="24"/>
          <w:szCs w:val="24"/>
          <w:lang w:val="en-US"/>
        </w:rPr>
        <w:t xml:space="preserve">, </w:t>
      </w:r>
      <w:r w:rsidRPr="009C7444">
        <w:rPr>
          <w:rFonts w:ascii="Times New Roman" w:hAnsi="Times New Roman"/>
          <w:b/>
          <w:sz w:val="24"/>
          <w:szCs w:val="24"/>
          <w:lang w:val="en-US"/>
        </w:rPr>
        <w:t>kopējā līguma summa, ieskaitot PVN, ir EUR 15 972, 00</w:t>
      </w:r>
      <w:r>
        <w:rPr>
          <w:rFonts w:ascii="Times New Roman" w:hAnsi="Times New Roman"/>
          <w:sz w:val="24"/>
          <w:szCs w:val="24"/>
          <w:lang w:val="en-US"/>
        </w:rPr>
        <w:t xml:space="preserve"> </w:t>
      </w:r>
      <w:r w:rsidRPr="00260BF1">
        <w:rPr>
          <w:rFonts w:ascii="Times New Roman" w:hAnsi="Times New Roman"/>
          <w:sz w:val="24"/>
          <w:szCs w:val="24"/>
          <w:lang w:val="en-US"/>
        </w:rPr>
        <w:t>(</w:t>
      </w:r>
      <w:r>
        <w:rPr>
          <w:rFonts w:ascii="Times New Roman" w:hAnsi="Times New Roman"/>
          <w:sz w:val="24"/>
          <w:szCs w:val="24"/>
          <w:lang w:val="en-US"/>
        </w:rPr>
        <w:t xml:space="preserve"> piecpadsmit tūkstoši deviņi simti septiņdesmit divi </w:t>
      </w:r>
      <w:r>
        <w:rPr>
          <w:rFonts w:ascii="Times New Roman" w:hAnsi="Times New Roman"/>
          <w:i/>
          <w:sz w:val="24"/>
          <w:szCs w:val="24"/>
          <w:lang w:val="en-US"/>
        </w:rPr>
        <w:t xml:space="preserve">euro, </w:t>
      </w:r>
      <w:r>
        <w:rPr>
          <w:rFonts w:ascii="Times New Roman" w:hAnsi="Times New Roman"/>
          <w:sz w:val="24"/>
          <w:szCs w:val="24"/>
          <w:lang w:val="en-US"/>
        </w:rPr>
        <w:t>00 centi</w:t>
      </w:r>
      <w:r w:rsidRPr="00260BF1">
        <w:rPr>
          <w:rFonts w:ascii="Times New Roman" w:hAnsi="Times New Roman"/>
          <w:sz w:val="24"/>
          <w:szCs w:val="24"/>
          <w:lang w:val="en-US"/>
        </w:rPr>
        <w:t>).</w:t>
      </w:r>
    </w:p>
    <w:p w:rsidR="00630D28" w:rsidRPr="00260BF1" w:rsidRDefault="00630D28" w:rsidP="00630D28">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lang w:val="en-US"/>
        </w:rPr>
      </w:pPr>
      <w:r w:rsidRPr="00260BF1">
        <w:rPr>
          <w:rFonts w:ascii="Times New Roman" w:hAnsi="Times New Roman"/>
          <w:sz w:val="24"/>
          <w:szCs w:val="24"/>
          <w:lang w:val="en-US"/>
        </w:rPr>
        <w:t>2.2. Preces cenā ir iekļauta Preces vērtība, kā arī visi izdevumi (nodevas, nodokļi, apdrošināšanas, glabāšanas, transporta u.c. izmaksas), kas saistītas ar Preces piegādi, uzstādīšanu, Pasūtītāja personāla apmācību, daļu nomaiņu</w:t>
      </w:r>
      <w:r>
        <w:rPr>
          <w:rFonts w:ascii="Times New Roman" w:hAnsi="Times New Roman"/>
          <w:sz w:val="24"/>
          <w:szCs w:val="24"/>
          <w:lang w:val="en-US"/>
        </w:rPr>
        <w:t xml:space="preserve"> un/vai remontu</w:t>
      </w:r>
      <w:r w:rsidRPr="00260BF1">
        <w:rPr>
          <w:rFonts w:ascii="Times New Roman" w:hAnsi="Times New Roman"/>
          <w:sz w:val="24"/>
          <w:szCs w:val="24"/>
          <w:lang w:val="en-US"/>
        </w:rPr>
        <w:t xml:space="preserve"> garantijas laikā</w:t>
      </w:r>
      <w:r>
        <w:rPr>
          <w:rFonts w:ascii="Times New Roman" w:hAnsi="Times New Roman"/>
          <w:sz w:val="24"/>
          <w:szCs w:val="24"/>
          <w:lang w:val="en-US"/>
        </w:rPr>
        <w:t xml:space="preserve">. </w:t>
      </w:r>
      <w:r w:rsidRPr="00260BF1">
        <w:rPr>
          <w:rFonts w:ascii="Times New Roman" w:hAnsi="Times New Roman"/>
          <w:sz w:val="24"/>
          <w:szCs w:val="24"/>
          <w:lang w:val="en-US"/>
        </w:rPr>
        <w:t xml:space="preserve"> </w:t>
      </w:r>
    </w:p>
    <w:p w:rsidR="00630D28" w:rsidRPr="00260BF1" w:rsidRDefault="00630D28" w:rsidP="00630D28">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lang w:val="en-US"/>
        </w:rPr>
      </w:pPr>
      <w:r w:rsidRPr="00260BF1">
        <w:rPr>
          <w:rFonts w:ascii="Times New Roman" w:hAnsi="Times New Roman"/>
          <w:sz w:val="24"/>
          <w:szCs w:val="24"/>
          <w:lang w:val="en-US"/>
        </w:rPr>
        <w:t>2.3. Par Līguma noteikumiem atbilstošas Preces piegādi Pasūtītājs samaksā Piegādātājam 2.1.punktā noteikto Līguma summu, ieskaitot Piegādātāja norēķinu kontā</w:t>
      </w:r>
      <w:r>
        <w:rPr>
          <w:rFonts w:ascii="Times New Roman" w:hAnsi="Times New Roman"/>
          <w:sz w:val="24"/>
          <w:szCs w:val="24"/>
          <w:lang w:val="en-US"/>
        </w:rPr>
        <w:t xml:space="preserve"> </w:t>
      </w:r>
      <w:r w:rsidRPr="00260BF1">
        <w:rPr>
          <w:rFonts w:ascii="Times New Roman" w:hAnsi="Times New Roman"/>
          <w:sz w:val="24"/>
          <w:szCs w:val="24"/>
          <w:lang w:val="en-US"/>
        </w:rPr>
        <w:t>30 (trīsdesmit) dienu laikā no Preces  pieņemšanas - nodošanas akta  par</w:t>
      </w:r>
      <w:r>
        <w:rPr>
          <w:rFonts w:ascii="Times New Roman" w:hAnsi="Times New Roman"/>
          <w:sz w:val="24"/>
          <w:szCs w:val="24"/>
          <w:lang w:val="en-US"/>
        </w:rPr>
        <w:t>akstīšanas un rēķina saņemšanas.</w:t>
      </w:r>
    </w:p>
    <w:p w:rsidR="00630D28" w:rsidRDefault="00630D28" w:rsidP="00630D28">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lang w:val="en-US"/>
        </w:rPr>
      </w:pPr>
      <w:r w:rsidRPr="00260BF1">
        <w:rPr>
          <w:rFonts w:ascii="Times New Roman" w:hAnsi="Times New Roman"/>
          <w:sz w:val="24"/>
          <w:szCs w:val="24"/>
          <w:lang w:val="en-US"/>
        </w:rPr>
        <w:t>2.4. Par rēķina samaksas dienu uzskatāma diena, kad Pasūtītājs pārskaitījis naudu uz Piegādātāja norādīto bankas kontu, ko apliecina attiecīgais maksājuma uzdevums.</w:t>
      </w:r>
    </w:p>
    <w:p w:rsidR="00630D28" w:rsidRDefault="00630D28" w:rsidP="00630D28">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lang w:val="en-US"/>
        </w:rPr>
      </w:pPr>
    </w:p>
    <w:p w:rsidR="00630D28" w:rsidRDefault="00630D28" w:rsidP="00630D28">
      <w:pPr>
        <w:widowControl w:val="0"/>
        <w:autoSpaceDE w:val="0"/>
        <w:autoSpaceDN w:val="0"/>
        <w:adjustRightInd w:val="0"/>
        <w:spacing w:after="0" w:line="24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t>3. Līguma darbības termiņš</w:t>
      </w:r>
    </w:p>
    <w:p w:rsidR="00630D28" w:rsidRPr="002E5157" w:rsidRDefault="00630D28" w:rsidP="00630D28">
      <w:pPr>
        <w:widowControl w:val="0"/>
        <w:autoSpaceDE w:val="0"/>
        <w:autoSpaceDN w:val="0"/>
        <w:adjustRightInd w:val="0"/>
        <w:spacing w:after="0" w:line="240" w:lineRule="auto"/>
        <w:ind w:left="426" w:hanging="426"/>
        <w:jc w:val="both"/>
        <w:rPr>
          <w:rFonts w:ascii="Times New Roman" w:hAnsi="Times New Roman"/>
          <w:bCs/>
          <w:sz w:val="24"/>
          <w:szCs w:val="24"/>
        </w:rPr>
      </w:pPr>
      <w:r w:rsidRPr="002E5157">
        <w:rPr>
          <w:rFonts w:ascii="Times New Roman" w:hAnsi="Times New Roman"/>
          <w:bCs/>
          <w:sz w:val="24"/>
          <w:szCs w:val="24"/>
        </w:rPr>
        <w:t>3.1.</w:t>
      </w:r>
      <w:r w:rsidRPr="002E5157">
        <w:rPr>
          <w:rFonts w:ascii="Times New Roman" w:hAnsi="Times New Roman"/>
          <w:bCs/>
          <w:sz w:val="24"/>
          <w:szCs w:val="24"/>
        </w:rPr>
        <w:tab/>
        <w:t>Līgums stājas spēkā parakstīšanas dienā un tā darbības laiks ir līdz saistību pilnīgai izpildei, ievērojot Līguma noteikumus.</w:t>
      </w:r>
    </w:p>
    <w:p w:rsidR="00630D28" w:rsidRPr="002E5157" w:rsidRDefault="00630D28" w:rsidP="00630D28">
      <w:pPr>
        <w:widowControl w:val="0"/>
        <w:autoSpaceDE w:val="0"/>
        <w:autoSpaceDN w:val="0"/>
        <w:adjustRightInd w:val="0"/>
        <w:spacing w:after="0" w:line="240" w:lineRule="auto"/>
        <w:ind w:left="426" w:hanging="426"/>
        <w:jc w:val="both"/>
        <w:rPr>
          <w:rFonts w:ascii="Times New Roman" w:hAnsi="Times New Roman"/>
          <w:bCs/>
          <w:sz w:val="24"/>
          <w:szCs w:val="24"/>
        </w:rPr>
      </w:pPr>
      <w:r w:rsidRPr="002E5157">
        <w:rPr>
          <w:rFonts w:ascii="Times New Roman" w:hAnsi="Times New Roman"/>
          <w:bCs/>
          <w:sz w:val="24"/>
          <w:szCs w:val="24"/>
        </w:rPr>
        <w:t>3.</w:t>
      </w:r>
      <w:r w:rsidR="007147A4">
        <w:rPr>
          <w:rFonts w:ascii="Times New Roman" w:hAnsi="Times New Roman"/>
          <w:bCs/>
          <w:sz w:val="24"/>
          <w:szCs w:val="24"/>
        </w:rPr>
        <w:t>2. Preces piegādes termiņš ir 45</w:t>
      </w:r>
      <w:bookmarkStart w:id="0" w:name="_GoBack"/>
      <w:bookmarkEnd w:id="0"/>
      <w:r w:rsidRPr="002E5157">
        <w:rPr>
          <w:rFonts w:ascii="Times New Roman" w:hAnsi="Times New Roman"/>
          <w:bCs/>
          <w:sz w:val="24"/>
          <w:szCs w:val="24"/>
        </w:rPr>
        <w:t xml:space="preserve"> dienu laikā no Līguma noslēgšanas dienas.</w:t>
      </w:r>
    </w:p>
    <w:p w:rsidR="00630D28" w:rsidRDefault="00630D28" w:rsidP="00630D28">
      <w:pPr>
        <w:widowControl w:val="0"/>
        <w:autoSpaceDE w:val="0"/>
        <w:autoSpaceDN w:val="0"/>
        <w:adjustRightInd w:val="0"/>
        <w:spacing w:after="0" w:line="240" w:lineRule="auto"/>
        <w:ind w:left="426" w:hanging="426"/>
        <w:jc w:val="both"/>
        <w:rPr>
          <w:rFonts w:ascii="Times New Roman" w:hAnsi="Times New Roman"/>
          <w:b/>
          <w:bCs/>
          <w:sz w:val="24"/>
          <w:szCs w:val="24"/>
        </w:rPr>
      </w:pPr>
    </w:p>
    <w:p w:rsidR="00630D28" w:rsidRDefault="00630D28" w:rsidP="00630D28">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Times New Roman" w:hAnsi="Times New Roman"/>
          <w:b/>
          <w:bCs/>
          <w:sz w:val="24"/>
          <w:szCs w:val="24"/>
        </w:rPr>
        <w:t xml:space="preserve">4. Preču piegādes un pieņemšanas kārtība </w:t>
      </w:r>
    </w:p>
    <w:p w:rsidR="00630D28"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4.1. Piegādātājs piegādā Preci uz</w:t>
      </w:r>
      <w:r>
        <w:rPr>
          <w:rFonts w:ascii="Times New Roman" w:hAnsi="Times New Roman"/>
          <w:sz w:val="24"/>
          <w:szCs w:val="24"/>
        </w:rPr>
        <w:t xml:space="preserve"> Pasūtītāja noteikto adresi: </w:t>
      </w:r>
      <w:r w:rsidRPr="00A418AB">
        <w:rPr>
          <w:rFonts w:ascii="Times New Roman" w:hAnsi="Times New Roman"/>
          <w:sz w:val="24"/>
          <w:szCs w:val="24"/>
        </w:rPr>
        <w:t>SIA „Rīgas 2.slimnīca”,  Ģimnastikas ielā 1, Rīgā,</w:t>
      </w:r>
      <w:r>
        <w:rPr>
          <w:rFonts w:ascii="Times New Roman" w:hAnsi="Times New Roman"/>
          <w:sz w:val="24"/>
          <w:szCs w:val="24"/>
        </w:rPr>
        <w:t xml:space="preserve"> LV-1004,</w:t>
      </w:r>
      <w:r w:rsidRPr="00A418AB">
        <w:rPr>
          <w:rFonts w:ascii="Times New Roman" w:hAnsi="Times New Roman"/>
          <w:sz w:val="24"/>
          <w:szCs w:val="24"/>
        </w:rPr>
        <w:t xml:space="preserve"> piegādes laiku iepriekš saskaņojot ar Pasūtītāju. </w:t>
      </w:r>
    </w:p>
    <w:p w:rsidR="00630D28" w:rsidRPr="00A418AB"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4.2. Pušu pilnvaroti pārstāvji šī Līguma saistību izpildei ir:</w:t>
      </w:r>
    </w:p>
    <w:p w:rsidR="00630D28"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ab/>
        <w:t>4.2.1. no Pasūtītāja puses: persona, kura veiks Prec</w:t>
      </w:r>
      <w:r>
        <w:rPr>
          <w:rFonts w:ascii="Times New Roman" w:hAnsi="Times New Roman"/>
          <w:sz w:val="24"/>
          <w:szCs w:val="24"/>
        </w:rPr>
        <w:t xml:space="preserve">es pārbaudi un pieņemšanu: </w:t>
      </w:r>
    </w:p>
    <w:p w:rsidR="00630D28" w:rsidRPr="00A418AB"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P</w:t>
      </w:r>
      <w:r w:rsidRPr="00C910A8">
        <w:rPr>
          <w:rFonts w:ascii="Times New Roman" w:hAnsi="Times New Roman"/>
          <w:sz w:val="24"/>
          <w:szCs w:val="24"/>
        </w:rPr>
        <w:t>acientu aprūpes vadītāja Maira Vīksna,  tālr. 67607250, e-</w:t>
      </w:r>
      <w:r>
        <w:rPr>
          <w:rFonts w:ascii="Times New Roman" w:hAnsi="Times New Roman"/>
          <w:sz w:val="24"/>
          <w:szCs w:val="24"/>
        </w:rPr>
        <w:t xml:space="preserve"> pasts: </w:t>
      </w:r>
      <w:hyperlink r:id="rId7" w:history="1">
        <w:r w:rsidRPr="00D343B7">
          <w:rPr>
            <w:rStyle w:val="Hipersaite"/>
            <w:rFonts w:ascii="Times New Roman" w:hAnsi="Times New Roman"/>
            <w:sz w:val="24"/>
            <w:szCs w:val="24"/>
          </w:rPr>
          <w:t>maira.viksna@slimnica.lv</w:t>
        </w:r>
      </w:hyperlink>
      <w:r w:rsidRPr="00A418AB">
        <w:rPr>
          <w:rFonts w:ascii="Times New Roman" w:hAnsi="Times New Roman"/>
          <w:sz w:val="24"/>
          <w:szCs w:val="24"/>
        </w:rPr>
        <w:t xml:space="preserve">; </w:t>
      </w:r>
    </w:p>
    <w:p w:rsidR="00630D28" w:rsidRPr="00A418AB"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ab/>
      </w:r>
      <w:r w:rsidRPr="001C111C">
        <w:rPr>
          <w:rFonts w:ascii="Times New Roman" w:hAnsi="Times New Roman"/>
          <w:sz w:val="24"/>
          <w:szCs w:val="24"/>
        </w:rPr>
        <w:t>4.2.2.</w:t>
      </w:r>
      <w:r w:rsidRPr="00A418AB">
        <w:rPr>
          <w:rFonts w:ascii="Times New Roman" w:hAnsi="Times New Roman"/>
          <w:sz w:val="24"/>
          <w:szCs w:val="24"/>
        </w:rPr>
        <w:t xml:space="preserve"> no Piegādātāja puses: </w:t>
      </w:r>
      <w:r w:rsidR="001C111C">
        <w:rPr>
          <w:rFonts w:ascii="Times New Roman" w:hAnsi="Times New Roman"/>
          <w:sz w:val="24"/>
          <w:szCs w:val="24"/>
        </w:rPr>
        <w:t>Aivars Gailis</w:t>
      </w:r>
      <w:r w:rsidRPr="00A418AB">
        <w:rPr>
          <w:rFonts w:ascii="Times New Roman" w:hAnsi="Times New Roman"/>
          <w:i/>
          <w:iCs/>
          <w:sz w:val="24"/>
          <w:szCs w:val="24"/>
        </w:rPr>
        <w:t xml:space="preserve">, </w:t>
      </w:r>
      <w:r w:rsidRPr="00A418AB">
        <w:rPr>
          <w:rFonts w:ascii="Times New Roman" w:hAnsi="Times New Roman"/>
          <w:sz w:val="24"/>
          <w:szCs w:val="24"/>
        </w:rPr>
        <w:t xml:space="preserve">tālr. </w:t>
      </w:r>
      <w:r w:rsidR="001C111C">
        <w:rPr>
          <w:rFonts w:ascii="Times New Roman" w:hAnsi="Times New Roman"/>
          <w:sz w:val="24"/>
          <w:szCs w:val="24"/>
        </w:rPr>
        <w:t>26456153</w:t>
      </w:r>
      <w:r w:rsidRPr="00A418AB">
        <w:rPr>
          <w:rFonts w:ascii="Times New Roman" w:hAnsi="Times New Roman"/>
          <w:sz w:val="24"/>
          <w:szCs w:val="24"/>
        </w:rPr>
        <w:t xml:space="preserve">, e- pasts </w:t>
      </w:r>
      <w:r w:rsidR="001C111C" w:rsidRPr="001C111C">
        <w:rPr>
          <w:rFonts w:ascii="Times New Roman" w:hAnsi="Times New Roman"/>
          <w:sz w:val="24"/>
          <w:szCs w:val="24"/>
        </w:rPr>
        <w:t xml:space="preserve">Aivars Gailis </w:t>
      </w:r>
      <w:hyperlink r:id="rId8" w:history="1">
        <w:r w:rsidR="001C111C" w:rsidRPr="00B31EF2">
          <w:rPr>
            <w:rStyle w:val="Hipersaite"/>
            <w:rFonts w:ascii="Times New Roman" w:hAnsi="Times New Roman"/>
            <w:sz w:val="24"/>
            <w:szCs w:val="24"/>
          </w:rPr>
          <w:t>info@eiromed.lv</w:t>
        </w:r>
      </w:hyperlink>
      <w:r w:rsidR="001C111C">
        <w:rPr>
          <w:rFonts w:ascii="Times New Roman" w:hAnsi="Times New Roman"/>
          <w:sz w:val="24"/>
          <w:szCs w:val="24"/>
        </w:rPr>
        <w:t xml:space="preserve"> </w:t>
      </w:r>
      <w:r w:rsidRPr="00A418AB">
        <w:rPr>
          <w:rFonts w:ascii="Times New Roman" w:hAnsi="Times New Roman"/>
          <w:sz w:val="24"/>
          <w:szCs w:val="24"/>
        </w:rPr>
        <w:t>.</w:t>
      </w:r>
    </w:p>
    <w:p w:rsidR="00630D28" w:rsidRPr="00A418AB"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 xml:space="preserve">4.3. Preces  nodošana un pieņemšana notiek pēc tās uzstādīšanas, pieslēgšanas darba vietā un pārbaudes abu līgumslēdzēju pušu pilnvaroto personu klātbūtnē. </w:t>
      </w:r>
    </w:p>
    <w:p w:rsidR="00630D28" w:rsidRPr="00A418AB"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lastRenderedPageBreak/>
        <w:t>4.4.</w:t>
      </w:r>
      <w:r w:rsidRPr="00A418AB">
        <w:rPr>
          <w:rFonts w:ascii="Times New Roman" w:hAnsi="Times New Roman"/>
          <w:sz w:val="24"/>
          <w:szCs w:val="24"/>
        </w:rPr>
        <w:tab/>
        <w:t>Par Preces nodošanu Piegādātājs sagatavo</w:t>
      </w:r>
      <w:r>
        <w:rPr>
          <w:rFonts w:ascii="Times New Roman" w:hAnsi="Times New Roman"/>
          <w:sz w:val="24"/>
          <w:szCs w:val="24"/>
        </w:rPr>
        <w:t xml:space="preserve"> </w:t>
      </w:r>
      <w:r w:rsidRPr="00A52248">
        <w:rPr>
          <w:rFonts w:ascii="Times New Roman" w:hAnsi="Times New Roman"/>
          <w:sz w:val="24"/>
          <w:szCs w:val="24"/>
        </w:rPr>
        <w:t>preču pavadzīmi - rēķinu, kas noformēts atbilstoši spēkā esošajiem normatīvajiem aktiem</w:t>
      </w:r>
      <w:r>
        <w:rPr>
          <w:rFonts w:ascii="Times New Roman" w:hAnsi="Times New Roman"/>
          <w:sz w:val="24"/>
          <w:szCs w:val="24"/>
        </w:rPr>
        <w:t xml:space="preserve"> un</w:t>
      </w:r>
      <w:r w:rsidRPr="00A418AB">
        <w:rPr>
          <w:rFonts w:ascii="Times New Roman" w:hAnsi="Times New Roman"/>
          <w:sz w:val="24"/>
          <w:szCs w:val="24"/>
        </w:rPr>
        <w:t xml:space="preserve"> pieņemšanas – nodošanas aktu, ko paraksta  Pasūtītāja  pārstāvis. </w:t>
      </w:r>
    </w:p>
    <w:p w:rsidR="00630D28"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4.5.  </w:t>
      </w:r>
      <w:r w:rsidRPr="00A418AB">
        <w:rPr>
          <w:rFonts w:ascii="Times New Roman" w:hAnsi="Times New Roman"/>
          <w:sz w:val="24"/>
          <w:szCs w:val="24"/>
        </w:rPr>
        <w:t>Pasūtītājam ir tiesības  atteikties no līguma noteikumiem neatbilstošas Preces pieņemšanas.</w:t>
      </w:r>
      <w:r>
        <w:rPr>
          <w:rFonts w:ascii="Times New Roman" w:hAnsi="Times New Roman"/>
          <w:sz w:val="24"/>
          <w:szCs w:val="24"/>
        </w:rPr>
        <w:t xml:space="preserve"> </w:t>
      </w:r>
      <w:r w:rsidRPr="00A418AB">
        <w:rPr>
          <w:rFonts w:ascii="Times New Roman" w:hAnsi="Times New Roman"/>
          <w:sz w:val="24"/>
          <w:szCs w:val="24"/>
        </w:rPr>
        <w:t>Ja Preces pieņemšanā tiek konstatēta tās pilnīga vai daļēja neatbilstība Līguma noteikumiem, tad Pasūtītāja  pārstāvis paraksta pieņemšanas – nodošanas aktu, kad Piegādātājs ir novērsis visus trūkumus.</w:t>
      </w:r>
    </w:p>
    <w:p w:rsidR="00630D28"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8AB">
        <w:rPr>
          <w:rFonts w:ascii="Times New Roman" w:hAnsi="Times New Roman"/>
          <w:sz w:val="24"/>
          <w:szCs w:val="24"/>
        </w:rPr>
        <w:t>4.6. Pasūtītājam ir tiesības pēc Preces nodošanas pārbaudīt tās darbību un kvalitāti, pieteikt Piegādātājam pretenzijas, ja konstatēta Preces neatbilstība Līguma noteikumiem. Iesniedzot pretenziju, Pasūtītājam ir tiesības atsaukt Preces pieņemšanu un šajā gadījumā samaksas  termiņš  (Līguma 2.3.punkts), kā arī garantijas termiņš (6.1.punkts) tiek skaitīts no dienas, kad novērsta Preces neatbilstība un par to parakstīts  pieņemšanas – nodošanas akts.</w:t>
      </w:r>
    </w:p>
    <w:p w:rsidR="00630D28" w:rsidRDefault="00630D28" w:rsidP="00630D28">
      <w:pPr>
        <w:widowControl w:val="0"/>
        <w:autoSpaceDE w:val="0"/>
        <w:autoSpaceDN w:val="0"/>
        <w:adjustRightInd w:val="0"/>
        <w:spacing w:after="0" w:line="240" w:lineRule="auto"/>
        <w:ind w:left="540" w:right="158" w:hanging="540"/>
        <w:jc w:val="both"/>
        <w:rPr>
          <w:rFonts w:ascii="Times New Roman" w:hAnsi="Times New Roman"/>
          <w:sz w:val="24"/>
          <w:szCs w:val="24"/>
          <w:lang w:val="en-US"/>
        </w:rPr>
      </w:pPr>
    </w:p>
    <w:p w:rsidR="00630D28" w:rsidRDefault="00630D28" w:rsidP="00630D28">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Preces kvalitāte </w:t>
      </w:r>
    </w:p>
    <w:p w:rsidR="00630D28" w:rsidRPr="00BD5072" w:rsidRDefault="00630D28" w:rsidP="00630D28">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 xml:space="preserve">5.1. </w:t>
      </w:r>
      <w:r w:rsidRPr="00BD5072">
        <w:rPr>
          <w:rFonts w:ascii="Times New Roman" w:hAnsi="Times New Roman"/>
          <w:sz w:val="24"/>
          <w:szCs w:val="24"/>
        </w:rPr>
        <w:t>Piegādātājs nodrošina pienācīgu Preces kvalitāti, atbilstoši visām prasībām, kas medicīniskajām ierīcēm noteiktas ES Padomes 1993.gada 14.jūnija Direktīvā 93/42 EEK „Par medicīnas ierīcēm”</w:t>
      </w:r>
      <w:r>
        <w:rPr>
          <w:rFonts w:ascii="Times New Roman" w:hAnsi="Times New Roman"/>
          <w:sz w:val="24"/>
          <w:szCs w:val="24"/>
        </w:rPr>
        <w:t xml:space="preserve"> un Ministru kabineta 28.11.2017. noteikumos Nr.689</w:t>
      </w:r>
      <w:r w:rsidRPr="00BD5072">
        <w:rPr>
          <w:rFonts w:ascii="Times New Roman" w:hAnsi="Times New Roman"/>
          <w:sz w:val="24"/>
          <w:szCs w:val="24"/>
        </w:rPr>
        <w:t xml:space="preserve"> „Medicīnisko ierīču reģistrācijas, atbilstības novērtēšanas, izplatīšanas, ekspluatācijas un tehniskās novērtēšanas kārtība” un citos spēkā esošajos normatīvajos aktos. </w:t>
      </w:r>
    </w:p>
    <w:p w:rsidR="00630D28" w:rsidRPr="00BD5072" w:rsidRDefault="00630D28" w:rsidP="00630D28">
      <w:pPr>
        <w:widowControl w:val="0"/>
        <w:autoSpaceDE w:val="0"/>
        <w:autoSpaceDN w:val="0"/>
        <w:adjustRightInd w:val="0"/>
        <w:spacing w:after="0" w:line="240" w:lineRule="auto"/>
        <w:ind w:right="-508"/>
        <w:jc w:val="both"/>
        <w:rPr>
          <w:rFonts w:ascii="Times New Roman" w:hAnsi="Times New Roman"/>
          <w:sz w:val="24"/>
          <w:szCs w:val="24"/>
        </w:rPr>
      </w:pPr>
      <w:r w:rsidRPr="00BD5072">
        <w:rPr>
          <w:rFonts w:ascii="Times New Roman" w:hAnsi="Times New Roman"/>
          <w:sz w:val="24"/>
          <w:szCs w:val="24"/>
        </w:rPr>
        <w:t xml:space="preserve">5.2.  Precei jābūt pievienotiem dokumentiem, kas apliecina atbilstību normatīvo aktu prasībām (EK atbilstības deklarācija, EC sertifikāti, CE marķējums) un lietošanas instrukcijām latviešu valodā. </w:t>
      </w:r>
    </w:p>
    <w:p w:rsidR="00630D28" w:rsidRDefault="00630D28" w:rsidP="00630D28">
      <w:pPr>
        <w:widowControl w:val="0"/>
        <w:autoSpaceDE w:val="0"/>
        <w:autoSpaceDN w:val="0"/>
        <w:adjustRightInd w:val="0"/>
        <w:spacing w:after="0" w:line="240" w:lineRule="auto"/>
        <w:ind w:right="-508"/>
        <w:jc w:val="both"/>
        <w:rPr>
          <w:rFonts w:ascii="Times New Roman" w:hAnsi="Times New Roman"/>
          <w:sz w:val="24"/>
          <w:szCs w:val="24"/>
        </w:rPr>
      </w:pPr>
      <w:r w:rsidRPr="00BD5072">
        <w:rPr>
          <w:rFonts w:ascii="Times New Roman" w:hAnsi="Times New Roman"/>
          <w:sz w:val="24"/>
          <w:szCs w:val="24"/>
        </w:rPr>
        <w:t xml:space="preserve">5.3.   Nekvalitatīvas vai līguma noteikumiem neatbilstošas Preces gadījumā, ja tas konstatēts Līguma 4.6.punktā noteiktā kārtībā, Piegādātāja pienākums ir uz sava rēķina novērst  Preces defektus vai  </w:t>
      </w:r>
      <w:r>
        <w:rPr>
          <w:rFonts w:ascii="Times New Roman" w:hAnsi="Times New Roman"/>
          <w:sz w:val="24"/>
          <w:szCs w:val="24"/>
        </w:rPr>
        <w:t>5</w:t>
      </w:r>
      <w:r w:rsidRPr="00BD5072">
        <w:rPr>
          <w:rFonts w:ascii="Times New Roman" w:hAnsi="Times New Roman"/>
          <w:sz w:val="24"/>
          <w:szCs w:val="24"/>
        </w:rPr>
        <w:t xml:space="preserve"> (</w:t>
      </w:r>
      <w:r>
        <w:rPr>
          <w:rFonts w:ascii="Times New Roman" w:hAnsi="Times New Roman"/>
          <w:sz w:val="24"/>
          <w:szCs w:val="24"/>
        </w:rPr>
        <w:t>piecu</w:t>
      </w:r>
      <w:r w:rsidRPr="00BD5072">
        <w:rPr>
          <w:rFonts w:ascii="Times New Roman" w:hAnsi="Times New Roman"/>
          <w:sz w:val="24"/>
          <w:szCs w:val="24"/>
        </w:rPr>
        <w:t>) dienu laikā veikt Preces apmaiņu pret  citu kvalitatīvu un līguma noteikumiem atbilstošu Preci.</w:t>
      </w:r>
    </w:p>
    <w:p w:rsidR="00630D28" w:rsidRDefault="00630D28" w:rsidP="00630D28">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630D28" w:rsidRPr="0074161B" w:rsidRDefault="00630D28" w:rsidP="00630D28">
      <w:pPr>
        <w:widowControl w:val="0"/>
        <w:autoSpaceDE w:val="0"/>
        <w:autoSpaceDN w:val="0"/>
        <w:adjustRightInd w:val="0"/>
        <w:spacing w:after="0" w:line="240" w:lineRule="auto"/>
        <w:ind w:right="-508"/>
        <w:jc w:val="both"/>
        <w:rPr>
          <w:rFonts w:ascii="Times New Roman" w:hAnsi="Times New Roman"/>
          <w:b/>
          <w:bCs/>
          <w:sz w:val="24"/>
          <w:szCs w:val="24"/>
        </w:rPr>
      </w:pPr>
      <w:r w:rsidRPr="0074161B">
        <w:rPr>
          <w:rFonts w:ascii="Times New Roman" w:hAnsi="Times New Roman"/>
          <w:b/>
          <w:bCs/>
          <w:sz w:val="24"/>
          <w:szCs w:val="24"/>
        </w:rPr>
        <w:t xml:space="preserve">6. Garantijas termiņš </w:t>
      </w:r>
    </w:p>
    <w:p w:rsidR="00630D28" w:rsidRPr="0074161B" w:rsidRDefault="00630D28" w:rsidP="00630D28">
      <w:pPr>
        <w:widowControl w:val="0"/>
        <w:autoSpaceDE w:val="0"/>
        <w:autoSpaceDN w:val="0"/>
        <w:adjustRightInd w:val="0"/>
        <w:spacing w:after="0" w:line="240" w:lineRule="auto"/>
        <w:jc w:val="both"/>
        <w:rPr>
          <w:rFonts w:ascii="Times New Roman" w:hAnsi="Times New Roman"/>
          <w:b/>
          <w:bCs/>
          <w:sz w:val="24"/>
          <w:szCs w:val="24"/>
        </w:rPr>
      </w:pPr>
      <w:r w:rsidRPr="0074161B">
        <w:rPr>
          <w:rFonts w:ascii="Times New Roman" w:hAnsi="Times New Roman"/>
          <w:sz w:val="24"/>
          <w:szCs w:val="24"/>
        </w:rPr>
        <w:t xml:space="preserve">6.1. Preces garantijas termiņš ir 24 (divdesmit četri) mēneši no pieņemšanas – nodošanas akta parakstīšanas dienas. </w:t>
      </w:r>
    </w:p>
    <w:p w:rsidR="00630D28" w:rsidRPr="0074161B" w:rsidRDefault="00630D28" w:rsidP="00630D28">
      <w:pPr>
        <w:widowControl w:val="0"/>
        <w:autoSpaceDE w:val="0"/>
        <w:autoSpaceDN w:val="0"/>
        <w:adjustRightInd w:val="0"/>
        <w:spacing w:after="0" w:line="240" w:lineRule="auto"/>
        <w:jc w:val="both"/>
        <w:rPr>
          <w:rFonts w:ascii="Times New Roman" w:hAnsi="Times New Roman"/>
          <w:sz w:val="24"/>
          <w:szCs w:val="24"/>
        </w:rPr>
      </w:pPr>
      <w:r w:rsidRPr="0074161B">
        <w:rPr>
          <w:rFonts w:ascii="Times New Roman" w:hAnsi="Times New Roman"/>
          <w:sz w:val="24"/>
          <w:szCs w:val="24"/>
        </w:rPr>
        <w:t>6.2. Garantijas termiņa laikā Piegādātāj</w:t>
      </w:r>
      <w:r>
        <w:rPr>
          <w:rFonts w:ascii="Times New Roman" w:hAnsi="Times New Roman"/>
          <w:sz w:val="24"/>
          <w:szCs w:val="24"/>
        </w:rPr>
        <w:t xml:space="preserve">s bez papildu maksas nodrošina </w:t>
      </w:r>
      <w:r w:rsidRPr="0074161B">
        <w:rPr>
          <w:rFonts w:ascii="Times New Roman" w:hAnsi="Times New Roman"/>
          <w:sz w:val="24"/>
          <w:szCs w:val="24"/>
        </w:rPr>
        <w:t>Preces trūkumu novēršanu saskaņā ar Pasūtītāja iesniegtajām pretenzijām.</w:t>
      </w:r>
    </w:p>
    <w:p w:rsidR="00630D28" w:rsidRPr="00700F80" w:rsidRDefault="00630D28" w:rsidP="00630D28">
      <w:pPr>
        <w:widowControl w:val="0"/>
        <w:autoSpaceDE w:val="0"/>
        <w:autoSpaceDN w:val="0"/>
        <w:adjustRightInd w:val="0"/>
        <w:spacing w:after="0" w:line="240" w:lineRule="auto"/>
        <w:ind w:right="-508"/>
        <w:rPr>
          <w:rFonts w:ascii="Times New Roman" w:hAnsi="Times New Roman"/>
          <w:kern w:val="28"/>
          <w:sz w:val="24"/>
          <w:szCs w:val="24"/>
        </w:rPr>
      </w:pPr>
      <w:r w:rsidRPr="0074161B">
        <w:rPr>
          <w:rFonts w:ascii="Times New Roman" w:hAnsi="Times New Roman"/>
          <w:sz w:val="24"/>
          <w:szCs w:val="24"/>
        </w:rPr>
        <w:t xml:space="preserve">6.3. </w:t>
      </w:r>
      <w:r w:rsidRPr="0074161B">
        <w:rPr>
          <w:rFonts w:ascii="Times New Roman" w:hAnsi="Times New Roman"/>
          <w:color w:val="000000"/>
          <w:sz w:val="24"/>
          <w:szCs w:val="24"/>
        </w:rPr>
        <w:t>Preces bojājuma gadījumā</w:t>
      </w:r>
      <w:r>
        <w:rPr>
          <w:rFonts w:ascii="Times New Roman" w:hAnsi="Times New Roman"/>
          <w:color w:val="000000"/>
          <w:sz w:val="24"/>
          <w:szCs w:val="24"/>
        </w:rPr>
        <w:t xml:space="preserve">, </w:t>
      </w:r>
      <w:r w:rsidRPr="0074161B">
        <w:rPr>
          <w:rFonts w:ascii="Times New Roman" w:hAnsi="Times New Roman"/>
          <w:color w:val="000000"/>
          <w:sz w:val="24"/>
          <w:szCs w:val="24"/>
        </w:rPr>
        <w:t xml:space="preserve">ja </w:t>
      </w:r>
      <w:r>
        <w:rPr>
          <w:rFonts w:ascii="Times New Roman" w:hAnsi="Times New Roman"/>
          <w:sz w:val="24"/>
          <w:szCs w:val="24"/>
        </w:rPr>
        <w:t xml:space="preserve">Pasūtītājs </w:t>
      </w:r>
      <w:r w:rsidRPr="0074161B">
        <w:rPr>
          <w:rFonts w:ascii="Times New Roman" w:hAnsi="Times New Roman"/>
          <w:sz w:val="24"/>
          <w:szCs w:val="24"/>
        </w:rPr>
        <w:t xml:space="preserve">ir ievērojis </w:t>
      </w:r>
      <w:r>
        <w:rPr>
          <w:rFonts w:ascii="Times New Roman" w:hAnsi="Times New Roman"/>
          <w:sz w:val="24"/>
          <w:szCs w:val="24"/>
        </w:rPr>
        <w:t xml:space="preserve">Preces lietošanas </w:t>
      </w:r>
      <w:r w:rsidRPr="0074161B">
        <w:rPr>
          <w:rFonts w:ascii="Times New Roman" w:hAnsi="Times New Roman"/>
          <w:kern w:val="28"/>
          <w:sz w:val="24"/>
          <w:szCs w:val="24"/>
          <w:lang w:val="en-US"/>
        </w:rPr>
        <w:t>noteikumu</w:t>
      </w:r>
      <w:r w:rsidRPr="0074161B">
        <w:rPr>
          <w:rFonts w:ascii="Times New Roman" w:hAnsi="Times New Roman"/>
          <w:kern w:val="28"/>
          <w:sz w:val="24"/>
          <w:szCs w:val="24"/>
        </w:rPr>
        <w:t>s</w:t>
      </w:r>
      <w:r>
        <w:rPr>
          <w:rFonts w:ascii="Times New Roman" w:hAnsi="Times New Roman"/>
          <w:kern w:val="28"/>
          <w:sz w:val="24"/>
          <w:szCs w:val="24"/>
        </w:rPr>
        <w:t xml:space="preserve">, </w:t>
      </w:r>
      <w:r w:rsidRPr="0074161B">
        <w:rPr>
          <w:rFonts w:ascii="Times New Roman" w:hAnsi="Times New Roman"/>
          <w:sz w:val="24"/>
          <w:szCs w:val="24"/>
        </w:rPr>
        <w:t xml:space="preserve">Piegādātājs </w:t>
      </w:r>
      <w:r>
        <w:rPr>
          <w:rFonts w:ascii="Times New Roman" w:hAnsi="Times New Roman"/>
          <w:sz w:val="24"/>
          <w:szCs w:val="24"/>
        </w:rPr>
        <w:t xml:space="preserve">veic </w:t>
      </w:r>
      <w:r w:rsidRPr="0074161B">
        <w:rPr>
          <w:rFonts w:ascii="Times New Roman" w:hAnsi="Times New Roman"/>
          <w:color w:val="000000"/>
          <w:sz w:val="24"/>
          <w:szCs w:val="24"/>
        </w:rPr>
        <w:t xml:space="preserve">bojāto </w:t>
      </w:r>
      <w:r>
        <w:rPr>
          <w:rFonts w:ascii="Times New Roman" w:hAnsi="Times New Roman"/>
          <w:color w:val="000000"/>
          <w:sz w:val="24"/>
          <w:szCs w:val="24"/>
        </w:rPr>
        <w:t xml:space="preserve">daļu nomaiņu un /vai remontu. </w:t>
      </w:r>
      <w:r w:rsidRPr="0074161B">
        <w:rPr>
          <w:rFonts w:ascii="Times New Roman" w:hAnsi="Times New Roman"/>
          <w:color w:val="000000"/>
          <w:sz w:val="24"/>
          <w:szCs w:val="24"/>
        </w:rPr>
        <w:t xml:space="preserve"> </w:t>
      </w:r>
    </w:p>
    <w:p w:rsidR="00630D28" w:rsidRDefault="00630D28" w:rsidP="00630D28">
      <w:pPr>
        <w:widowControl w:val="0"/>
        <w:autoSpaceDE w:val="0"/>
        <w:autoSpaceDN w:val="0"/>
        <w:adjustRightInd w:val="0"/>
        <w:spacing w:after="0" w:line="240" w:lineRule="auto"/>
        <w:ind w:left="360" w:right="38" w:hanging="360"/>
        <w:jc w:val="both"/>
        <w:rPr>
          <w:rFonts w:ascii="Times New Roman" w:hAnsi="Times New Roman"/>
          <w:sz w:val="24"/>
          <w:szCs w:val="24"/>
        </w:rPr>
      </w:pPr>
    </w:p>
    <w:p w:rsidR="00630D28" w:rsidRPr="00586459" w:rsidRDefault="00630D28" w:rsidP="00630D28">
      <w:pPr>
        <w:widowControl w:val="0"/>
        <w:autoSpaceDE w:val="0"/>
        <w:autoSpaceDN w:val="0"/>
        <w:adjustRightInd w:val="0"/>
        <w:spacing w:after="0" w:line="240" w:lineRule="auto"/>
        <w:ind w:right="-508"/>
        <w:jc w:val="both"/>
        <w:rPr>
          <w:rFonts w:ascii="Times New Roman" w:hAnsi="Times New Roman"/>
          <w:b/>
          <w:bCs/>
          <w:sz w:val="24"/>
          <w:szCs w:val="24"/>
        </w:rPr>
      </w:pPr>
      <w:r w:rsidRPr="00586459">
        <w:rPr>
          <w:rFonts w:ascii="Times New Roman" w:hAnsi="Times New Roman"/>
          <w:b/>
          <w:bCs/>
          <w:sz w:val="24"/>
          <w:szCs w:val="24"/>
        </w:rPr>
        <w:t>7. Pušu saistības un atbildība</w:t>
      </w:r>
    </w:p>
    <w:p w:rsidR="00630D28" w:rsidRPr="00586459" w:rsidRDefault="00630D28" w:rsidP="00630D2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86459">
        <w:rPr>
          <w:rFonts w:ascii="Times New Roman" w:hAnsi="Times New Roman"/>
          <w:sz w:val="24"/>
          <w:szCs w:val="24"/>
        </w:rPr>
        <w:t>7.1. Puses par šī Līguma saistību neizpildi, kā arī savas darbības/bezdarbības rezultātā</w:t>
      </w:r>
      <w:r w:rsidRPr="00586459">
        <w:rPr>
          <w:rFonts w:cs="Calibri"/>
        </w:rPr>
        <w:t xml:space="preserve">  </w:t>
      </w:r>
      <w:r w:rsidRPr="00586459">
        <w:rPr>
          <w:rFonts w:ascii="Times New Roman" w:hAnsi="Times New Roman"/>
          <w:sz w:val="24"/>
          <w:szCs w:val="24"/>
        </w:rPr>
        <w:t>nodarītajiem zaudējumiem ir atbildīgas</w:t>
      </w:r>
      <w:r w:rsidRPr="00586459">
        <w:rPr>
          <w:rFonts w:cs="Calibri"/>
        </w:rPr>
        <w:t xml:space="preserve"> </w:t>
      </w:r>
      <w:r w:rsidRPr="00586459">
        <w:rPr>
          <w:rFonts w:ascii="Times New Roman" w:hAnsi="Times New Roman"/>
          <w:sz w:val="24"/>
          <w:szCs w:val="24"/>
        </w:rPr>
        <w:t>Līgumā un Civillikumā noteiktajā kārtībā.</w:t>
      </w:r>
    </w:p>
    <w:p w:rsidR="00630D28" w:rsidRPr="00586459" w:rsidRDefault="00630D28" w:rsidP="00630D28">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86459">
        <w:rPr>
          <w:rFonts w:ascii="Times New Roman" w:hAnsi="Times New Roman"/>
          <w:sz w:val="24"/>
          <w:szCs w:val="24"/>
        </w:rPr>
        <w:t>7.2. Piegādātājam nav tiesību līguma</w:t>
      </w:r>
      <w:r w:rsidRPr="00586459">
        <w:rPr>
          <w:rFonts w:ascii="Times New Roman" w:hAnsi="Times New Roman"/>
          <w:caps/>
          <w:sz w:val="24"/>
          <w:szCs w:val="24"/>
        </w:rPr>
        <w:t xml:space="preserve"> </w:t>
      </w:r>
      <w:r w:rsidRPr="00586459">
        <w:rPr>
          <w:rFonts w:ascii="Times New Roman" w:hAnsi="Times New Roman"/>
          <w:sz w:val="24"/>
          <w:szCs w:val="24"/>
        </w:rPr>
        <w:t>izpildi nenodot trešajai personai bez Pasūtītāja rakstiskas piekrišanas.</w:t>
      </w:r>
    </w:p>
    <w:p w:rsidR="00630D28"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586459">
        <w:rPr>
          <w:rFonts w:ascii="Times New Roman" w:hAnsi="Times New Roman"/>
          <w:sz w:val="24"/>
          <w:szCs w:val="24"/>
        </w:rPr>
        <w:t>7.3. Piegādātājs ir atbildīgs par piegādājamās Preces pilnīgas vai daļējas bojāejas risku līdz Preces nodošanai</w:t>
      </w:r>
      <w:r>
        <w:rPr>
          <w:rFonts w:ascii="Times New Roman" w:hAnsi="Times New Roman"/>
          <w:sz w:val="24"/>
          <w:szCs w:val="24"/>
        </w:rPr>
        <w:t xml:space="preserve">. </w:t>
      </w:r>
      <w:r w:rsidRPr="00586459">
        <w:rPr>
          <w:rFonts w:ascii="Times New Roman" w:hAnsi="Times New Roman"/>
          <w:sz w:val="24"/>
          <w:szCs w:val="24"/>
        </w:rPr>
        <w:t xml:space="preserve"> </w:t>
      </w:r>
    </w:p>
    <w:p w:rsidR="00630D28" w:rsidRPr="00586459"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586459">
        <w:rPr>
          <w:rFonts w:ascii="Times New Roman" w:hAnsi="Times New Roman"/>
          <w:sz w:val="24"/>
          <w:szCs w:val="24"/>
        </w:rPr>
        <w:t>7.4. Piegādātājs nodrošina Preces piegādi rūpnīcas standarta iepakojumā, kas nodrošina pilnīgu Preces drošību pret iespējamajiem bojājumiem to transportējot.</w:t>
      </w:r>
    </w:p>
    <w:p w:rsidR="00630D28" w:rsidRPr="00586459" w:rsidRDefault="00630D28" w:rsidP="00630D28">
      <w:pPr>
        <w:widowControl w:val="0"/>
        <w:autoSpaceDE w:val="0"/>
        <w:autoSpaceDN w:val="0"/>
        <w:adjustRightInd w:val="0"/>
        <w:spacing w:after="0" w:line="240" w:lineRule="auto"/>
        <w:ind w:left="540" w:right="38" w:hanging="540"/>
        <w:jc w:val="both"/>
        <w:rPr>
          <w:rFonts w:ascii="Times New Roman" w:hAnsi="Times New Roman"/>
          <w:sz w:val="24"/>
          <w:szCs w:val="24"/>
        </w:rPr>
      </w:pPr>
      <w:r w:rsidRPr="00586459">
        <w:rPr>
          <w:rFonts w:ascii="Times New Roman" w:hAnsi="Times New Roman"/>
          <w:sz w:val="24"/>
          <w:szCs w:val="24"/>
        </w:rPr>
        <w:t>7.</w:t>
      </w:r>
      <w:r>
        <w:rPr>
          <w:rFonts w:ascii="Times New Roman" w:hAnsi="Times New Roman"/>
          <w:sz w:val="24"/>
          <w:szCs w:val="24"/>
        </w:rPr>
        <w:t>5</w:t>
      </w:r>
      <w:r w:rsidRPr="00586459">
        <w:rPr>
          <w:rFonts w:ascii="Times New Roman" w:hAnsi="Times New Roman"/>
          <w:sz w:val="24"/>
          <w:szCs w:val="24"/>
        </w:rPr>
        <w:t xml:space="preserve">. Piegādātājam ir tiesības saņemt Līgumā paredzēto samaksu, ja Prece nodota Pasūtītājam līguma 4.punktā noteiktajā kārtībā un Pasūtītājs nav iesniedzis pretenziju. </w:t>
      </w:r>
    </w:p>
    <w:p w:rsidR="00630D28" w:rsidRPr="00586459" w:rsidRDefault="00630D28" w:rsidP="00630D28">
      <w:pPr>
        <w:widowControl w:val="0"/>
        <w:autoSpaceDE w:val="0"/>
        <w:autoSpaceDN w:val="0"/>
        <w:adjustRightInd w:val="0"/>
        <w:spacing w:after="0" w:line="240" w:lineRule="auto"/>
        <w:jc w:val="both"/>
        <w:rPr>
          <w:rFonts w:ascii="Times New Roman" w:hAnsi="Times New Roman"/>
          <w:sz w:val="24"/>
          <w:szCs w:val="24"/>
        </w:rPr>
      </w:pPr>
      <w:r w:rsidRPr="00586459">
        <w:rPr>
          <w:rFonts w:ascii="Times New Roman" w:hAnsi="Times New Roman"/>
          <w:sz w:val="24"/>
          <w:szCs w:val="24"/>
        </w:rPr>
        <w:t>7.</w:t>
      </w:r>
      <w:r>
        <w:rPr>
          <w:rFonts w:ascii="Times New Roman" w:hAnsi="Times New Roman"/>
          <w:sz w:val="24"/>
          <w:szCs w:val="24"/>
        </w:rPr>
        <w:t>6</w:t>
      </w:r>
      <w:r w:rsidRPr="00586459">
        <w:rPr>
          <w:rFonts w:ascii="Times New Roman" w:hAnsi="Times New Roman"/>
          <w:sz w:val="24"/>
          <w:szCs w:val="24"/>
        </w:rPr>
        <w:t>. Īpašuma tiesības uz piegādāto Preci</w:t>
      </w:r>
      <w:r w:rsidRPr="00586459">
        <w:rPr>
          <w:rFonts w:ascii="Times New Roman" w:hAnsi="Times New Roman"/>
          <w:b/>
          <w:bCs/>
          <w:sz w:val="24"/>
          <w:szCs w:val="24"/>
        </w:rPr>
        <w:t xml:space="preserve"> </w:t>
      </w:r>
      <w:r w:rsidRPr="00586459">
        <w:rPr>
          <w:rFonts w:ascii="Times New Roman" w:hAnsi="Times New Roman"/>
          <w:sz w:val="24"/>
          <w:szCs w:val="24"/>
        </w:rPr>
        <w:t xml:space="preserve">pāriet Pasūtītājam no dienas, kad Līguma 2.1.punktā noteiktās summas samaksa veikta pilnā apmērā.   </w:t>
      </w:r>
    </w:p>
    <w:p w:rsidR="00630D28" w:rsidRDefault="00630D28" w:rsidP="00630D28">
      <w:pPr>
        <w:widowControl w:val="0"/>
        <w:autoSpaceDE w:val="0"/>
        <w:autoSpaceDN w:val="0"/>
        <w:adjustRightInd w:val="0"/>
        <w:spacing w:after="0" w:line="240" w:lineRule="auto"/>
        <w:ind w:left="360" w:right="38" w:hanging="360"/>
        <w:jc w:val="both"/>
        <w:rPr>
          <w:rFonts w:ascii="Times New Roman" w:hAnsi="Times New Roman"/>
          <w:sz w:val="24"/>
          <w:szCs w:val="24"/>
        </w:rPr>
      </w:pPr>
    </w:p>
    <w:p w:rsidR="00630D28" w:rsidRDefault="00630D28" w:rsidP="00630D28">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630D28" w:rsidRPr="001B4DF6" w:rsidRDefault="00630D28" w:rsidP="00630D28">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630D28" w:rsidRPr="001B4DF6" w:rsidRDefault="00630D28" w:rsidP="00630D28">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630D28" w:rsidRDefault="00630D28" w:rsidP="00630D28">
      <w:pPr>
        <w:widowControl w:val="0"/>
        <w:autoSpaceDE w:val="0"/>
        <w:autoSpaceDN w:val="0"/>
        <w:adjustRightInd w:val="0"/>
        <w:spacing w:after="0" w:line="240" w:lineRule="auto"/>
        <w:ind w:right="-508"/>
        <w:jc w:val="both"/>
        <w:rPr>
          <w:rFonts w:ascii="Times New Roman" w:hAnsi="Times New Roman"/>
          <w:b/>
          <w:bCs/>
          <w:sz w:val="24"/>
          <w:szCs w:val="24"/>
        </w:rPr>
      </w:pPr>
    </w:p>
    <w:p w:rsidR="00630D28" w:rsidRDefault="00630D28" w:rsidP="00630D28">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630D28" w:rsidRDefault="00630D28" w:rsidP="00630D28">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630D28" w:rsidRDefault="00630D28" w:rsidP="00630D28">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630D28" w:rsidRDefault="00630D28" w:rsidP="00630D28">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630D28" w:rsidRDefault="00630D28" w:rsidP="00630D28">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630D28" w:rsidRDefault="00630D28" w:rsidP="00630D28">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3 (trīs) lapaspusēm, ar vienādu juridisko spēku. Līgumam pievienots 1.pielikums </w:t>
      </w:r>
      <w:r w:rsidRPr="00F96491">
        <w:rPr>
          <w:rFonts w:ascii="Times New Roman" w:hAnsi="Times New Roman"/>
          <w:i/>
          <w:sz w:val="24"/>
          <w:szCs w:val="24"/>
        </w:rPr>
        <w:t>„Tehniskās specifikācijas un cenas”</w:t>
      </w:r>
      <w:r w:rsidR="00B26EEB">
        <w:rPr>
          <w:rFonts w:ascii="Times New Roman" w:hAnsi="Times New Roman"/>
          <w:sz w:val="24"/>
          <w:szCs w:val="24"/>
        </w:rPr>
        <w:t>, uz 5</w:t>
      </w:r>
      <w:r>
        <w:rPr>
          <w:rFonts w:ascii="Times New Roman" w:hAnsi="Times New Roman"/>
          <w:sz w:val="24"/>
          <w:szCs w:val="24"/>
        </w:rPr>
        <w:t xml:space="preserve"> (</w:t>
      </w:r>
      <w:r w:rsidR="00B26EEB">
        <w:rPr>
          <w:rFonts w:ascii="Times New Roman" w:hAnsi="Times New Roman"/>
          <w:sz w:val="24"/>
          <w:szCs w:val="24"/>
        </w:rPr>
        <w:t>piecām</w:t>
      </w:r>
      <w:r>
        <w:rPr>
          <w:rFonts w:ascii="Times New Roman" w:hAnsi="Times New Roman"/>
          <w:sz w:val="24"/>
          <w:szCs w:val="24"/>
        </w:rPr>
        <w:t xml:space="preserve">) lapaspusēm. Viens Līguma eksemplārs  glabājas pie Pasūtītāja, otrs – pie Piegādātāja. </w:t>
      </w:r>
    </w:p>
    <w:p w:rsidR="00630D28" w:rsidRDefault="00630D28" w:rsidP="00630D28">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tbl>
      <w:tblPr>
        <w:tblW w:w="9683" w:type="dxa"/>
        <w:tblLayout w:type="fixed"/>
        <w:tblLook w:val="0000" w:firstRow="0" w:lastRow="0" w:firstColumn="0" w:lastColumn="0" w:noHBand="0" w:noVBand="0"/>
      </w:tblPr>
      <w:tblGrid>
        <w:gridCol w:w="4678"/>
        <w:gridCol w:w="5005"/>
      </w:tblGrid>
      <w:tr w:rsidR="00630D28" w:rsidRPr="00343FB9" w:rsidTr="003B4A69">
        <w:trPr>
          <w:trHeight w:val="2515"/>
        </w:trPr>
        <w:tc>
          <w:tcPr>
            <w:tcW w:w="4678" w:type="dxa"/>
          </w:tcPr>
          <w:p w:rsidR="00630D28" w:rsidRDefault="00630D28" w:rsidP="003B4A69">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630D28" w:rsidRPr="00135274" w:rsidRDefault="00630D28" w:rsidP="003B4A69">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630D28" w:rsidRDefault="00630D28" w:rsidP="003B4A69">
            <w:pPr>
              <w:spacing w:after="0" w:line="240" w:lineRule="auto"/>
              <w:ind w:right="-508"/>
              <w:jc w:val="both"/>
              <w:rPr>
                <w:rFonts w:ascii="Times New Roman" w:hAnsi="Times New Roman"/>
                <w:sz w:val="24"/>
                <w:lang w:eastAsia="en-US"/>
              </w:rPr>
            </w:pPr>
            <w:r>
              <w:rPr>
                <w:rFonts w:ascii="Times New Roman" w:hAnsi="Times New Roman"/>
                <w:sz w:val="24"/>
                <w:lang w:eastAsia="en-US"/>
              </w:rPr>
              <w:t>PVN Reģ. Nr. LV 40003184960</w:t>
            </w:r>
            <w:r>
              <w:rPr>
                <w:rFonts w:ascii="Times New Roman" w:hAnsi="Times New Roman"/>
                <w:sz w:val="24"/>
                <w:lang w:eastAsia="en-US"/>
              </w:rPr>
              <w:tab/>
            </w:r>
            <w:r>
              <w:rPr>
                <w:rFonts w:ascii="Times New Roman" w:hAnsi="Times New Roman"/>
                <w:sz w:val="24"/>
                <w:lang w:eastAsia="en-US"/>
              </w:rPr>
              <w:tab/>
            </w:r>
          </w:p>
          <w:p w:rsidR="00630D28" w:rsidRDefault="00630D28" w:rsidP="003B4A69">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630D28" w:rsidRPr="00135274" w:rsidRDefault="00630D28" w:rsidP="003B4A69">
            <w:pPr>
              <w:pStyle w:val="Nosaukums"/>
              <w:ind w:left="5760" w:hanging="5760"/>
              <w:jc w:val="left"/>
              <w:rPr>
                <w:rFonts w:ascii="Times New Roman" w:hAnsi="Times New Roman"/>
                <w:b w:val="0"/>
                <w:lang w:eastAsia="en-US"/>
              </w:rPr>
            </w:pPr>
            <w:r>
              <w:rPr>
                <w:rFonts w:ascii="Times New Roman" w:hAnsi="Times New Roman"/>
                <w:b w:val="0"/>
                <w:lang w:eastAsia="en-US"/>
              </w:rPr>
              <w:t>T</w:t>
            </w:r>
            <w:r w:rsidRPr="00135274">
              <w:rPr>
                <w:rFonts w:ascii="Times New Roman" w:hAnsi="Times New Roman"/>
                <w:b w:val="0"/>
                <w:lang w:eastAsia="en-US"/>
              </w:rPr>
              <w:t>ālrunis 7614973; fakss 7622006</w:t>
            </w:r>
          </w:p>
          <w:p w:rsidR="00630D28" w:rsidRPr="00000EF0" w:rsidRDefault="00630D28" w:rsidP="003B4A69">
            <w:pPr>
              <w:pStyle w:val="Nosaukums"/>
              <w:jc w:val="left"/>
              <w:rPr>
                <w:rFonts w:ascii="Times New Roman" w:hAnsi="Times New Roman"/>
                <w:b w:val="0"/>
              </w:rPr>
            </w:pPr>
            <w:r>
              <w:rPr>
                <w:rFonts w:ascii="Times New Roman" w:hAnsi="Times New Roman"/>
                <w:b w:val="0"/>
              </w:rPr>
              <w:t>Banka: AS Swedbank</w:t>
            </w:r>
          </w:p>
          <w:p w:rsidR="00630D28" w:rsidRDefault="00630D28" w:rsidP="003B4A69">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630D28" w:rsidRDefault="00630D28" w:rsidP="003B4A69">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630D28" w:rsidRPr="00000EF0" w:rsidRDefault="00630D28" w:rsidP="003B4A69">
            <w:pPr>
              <w:pStyle w:val="Pamatteksts"/>
              <w:spacing w:after="0"/>
              <w:rPr>
                <w:b/>
                <w:iCs/>
              </w:rPr>
            </w:pPr>
          </w:p>
        </w:tc>
        <w:tc>
          <w:tcPr>
            <w:tcW w:w="5005" w:type="dxa"/>
          </w:tcPr>
          <w:p w:rsidR="00630D28" w:rsidRDefault="00630D28" w:rsidP="003B4A69">
            <w:pPr>
              <w:pStyle w:val="Nosaukums"/>
              <w:ind w:left="5760" w:hanging="5760"/>
              <w:jc w:val="left"/>
              <w:rPr>
                <w:rFonts w:ascii="Times New Roman" w:hAnsi="Times New Roman"/>
                <w:b w:val="0"/>
                <w:lang w:eastAsia="en-US"/>
              </w:rPr>
            </w:pPr>
            <w:r w:rsidRPr="00135274">
              <w:rPr>
                <w:rFonts w:ascii="Times New Roman" w:hAnsi="Times New Roman"/>
                <w:lang w:eastAsia="en-US"/>
              </w:rPr>
              <w:t>Piegādātājs:</w:t>
            </w:r>
          </w:p>
          <w:p w:rsidR="00630D28" w:rsidRDefault="00630D28" w:rsidP="003B4A69">
            <w:pPr>
              <w:pStyle w:val="Nosaukums"/>
              <w:jc w:val="left"/>
              <w:rPr>
                <w:rFonts w:ascii="Times New Roman" w:hAnsi="Times New Roman"/>
                <w:b w:val="0"/>
                <w:lang w:eastAsia="en-US"/>
              </w:rPr>
            </w:pPr>
            <w:r>
              <w:rPr>
                <w:rFonts w:ascii="Times New Roman" w:hAnsi="Times New Roman"/>
                <w:b w:val="0"/>
                <w:lang w:eastAsia="en-US"/>
              </w:rPr>
              <w:t>UAB “Ilsanta” filiāle</w:t>
            </w:r>
          </w:p>
          <w:p w:rsidR="00630D28" w:rsidRDefault="00630D28" w:rsidP="003B4A69">
            <w:pPr>
              <w:pStyle w:val="Nosaukums"/>
              <w:jc w:val="left"/>
              <w:rPr>
                <w:rFonts w:ascii="Times New Roman" w:hAnsi="Times New Roman"/>
                <w:b w:val="0"/>
                <w:lang w:eastAsia="en-US"/>
              </w:rPr>
            </w:pPr>
            <w:r w:rsidRPr="009C7444">
              <w:rPr>
                <w:rFonts w:ascii="Times New Roman" w:hAnsi="Times New Roman"/>
                <w:b w:val="0"/>
                <w:lang w:eastAsia="en-US"/>
              </w:rPr>
              <w:t>PVN Reģ. Nr. LV</w:t>
            </w:r>
            <w:r>
              <w:rPr>
                <w:rFonts w:ascii="Times New Roman" w:hAnsi="Times New Roman"/>
                <w:b w:val="0"/>
                <w:lang w:eastAsia="en-US"/>
              </w:rPr>
              <w:t xml:space="preserve"> 40003621476</w:t>
            </w:r>
          </w:p>
          <w:p w:rsidR="00630D28" w:rsidRDefault="00630D28" w:rsidP="003B4A69">
            <w:pPr>
              <w:pStyle w:val="Nosaukums"/>
              <w:jc w:val="left"/>
              <w:rPr>
                <w:rFonts w:ascii="Times New Roman" w:hAnsi="Times New Roman"/>
                <w:b w:val="0"/>
                <w:lang w:eastAsia="en-US"/>
              </w:rPr>
            </w:pPr>
            <w:r>
              <w:rPr>
                <w:rFonts w:ascii="Times New Roman" w:hAnsi="Times New Roman"/>
                <w:b w:val="0"/>
                <w:lang w:eastAsia="en-US"/>
              </w:rPr>
              <w:t>Blīdenes iela 1a-7, Rīga, LV-1058</w:t>
            </w:r>
          </w:p>
          <w:p w:rsidR="00630D28" w:rsidRDefault="00630D28" w:rsidP="003B4A69">
            <w:pPr>
              <w:pStyle w:val="Nosaukums"/>
              <w:jc w:val="left"/>
              <w:rPr>
                <w:rFonts w:ascii="Times New Roman" w:hAnsi="Times New Roman"/>
                <w:b w:val="0"/>
                <w:lang w:eastAsia="en-US"/>
              </w:rPr>
            </w:pPr>
            <w:r>
              <w:rPr>
                <w:rFonts w:ascii="Times New Roman" w:hAnsi="Times New Roman"/>
                <w:b w:val="0"/>
                <w:lang w:eastAsia="en-US"/>
              </w:rPr>
              <w:t>Tālrunis 29235972</w:t>
            </w:r>
          </w:p>
          <w:p w:rsidR="00630D28" w:rsidRDefault="00630D28" w:rsidP="003B4A69">
            <w:pPr>
              <w:pStyle w:val="Nosaukums"/>
              <w:jc w:val="left"/>
              <w:rPr>
                <w:rFonts w:ascii="Times New Roman" w:hAnsi="Times New Roman"/>
                <w:b w:val="0"/>
                <w:lang w:eastAsia="en-US"/>
              </w:rPr>
            </w:pPr>
            <w:r>
              <w:rPr>
                <w:rFonts w:ascii="Times New Roman" w:hAnsi="Times New Roman"/>
                <w:b w:val="0"/>
                <w:lang w:eastAsia="en-US"/>
              </w:rPr>
              <w:t>Banka: AS Luminor Bank</w:t>
            </w:r>
          </w:p>
          <w:p w:rsidR="00630D28" w:rsidRPr="009C7444" w:rsidRDefault="00630D28" w:rsidP="003B4A69">
            <w:pPr>
              <w:pStyle w:val="Nosaukums"/>
              <w:jc w:val="left"/>
              <w:rPr>
                <w:rFonts w:ascii="Times New Roman" w:hAnsi="Times New Roman"/>
                <w:b w:val="0"/>
                <w:lang w:eastAsia="en-US"/>
              </w:rPr>
            </w:pPr>
            <w:r>
              <w:rPr>
                <w:rFonts w:ascii="Times New Roman" w:hAnsi="Times New Roman"/>
                <w:b w:val="0"/>
                <w:lang w:eastAsia="en-US"/>
              </w:rPr>
              <w:t>Konts: LV51RIKO0002013243596</w:t>
            </w:r>
          </w:p>
          <w:p w:rsidR="00630D28" w:rsidRPr="00B706C8" w:rsidRDefault="00630D28" w:rsidP="003B4A69">
            <w:pPr>
              <w:pStyle w:val="Nosaukums"/>
              <w:jc w:val="left"/>
              <w:rPr>
                <w:rFonts w:ascii="Times New Roman" w:hAnsi="Times New Roman"/>
                <w:b w:val="0"/>
              </w:rPr>
            </w:pPr>
            <w:r>
              <w:rPr>
                <w:rFonts w:ascii="Times New Roman" w:hAnsi="Times New Roman"/>
                <w:b w:val="0"/>
                <w:lang w:eastAsia="en-US"/>
              </w:rPr>
              <w:t>Kods: RIKOLV2X</w:t>
            </w:r>
          </w:p>
        </w:tc>
      </w:tr>
    </w:tbl>
    <w:p w:rsidR="00630D28" w:rsidRDefault="00630D28" w:rsidP="00630D28">
      <w:pPr>
        <w:spacing w:after="0" w:line="240" w:lineRule="auto"/>
        <w:ind w:right="-508"/>
        <w:jc w:val="both"/>
        <w:rPr>
          <w:rFonts w:ascii="Times New Roman" w:hAnsi="Times New Roman"/>
          <w:sz w:val="24"/>
          <w:lang w:eastAsia="en-US"/>
        </w:rPr>
      </w:pPr>
    </w:p>
    <w:p w:rsidR="00630D28" w:rsidRDefault="00630D28" w:rsidP="00630D28">
      <w:pPr>
        <w:spacing w:after="0" w:line="240" w:lineRule="auto"/>
        <w:ind w:right="-508"/>
        <w:jc w:val="both"/>
        <w:rPr>
          <w:rFonts w:ascii="Times New Roman" w:hAnsi="Times New Roman"/>
          <w:sz w:val="24"/>
          <w:lang w:eastAsia="en-US"/>
        </w:rPr>
      </w:pPr>
    </w:p>
    <w:p w:rsidR="00630D28" w:rsidRDefault="00630D28" w:rsidP="00630D28">
      <w:pPr>
        <w:spacing w:after="0" w:line="240" w:lineRule="auto"/>
        <w:ind w:right="-508"/>
        <w:jc w:val="both"/>
        <w:rPr>
          <w:rFonts w:ascii="Times New Roman" w:hAnsi="Times New Roman"/>
          <w:sz w:val="24"/>
          <w:lang w:eastAsia="en-US"/>
        </w:rPr>
      </w:pPr>
      <w:r>
        <w:rPr>
          <w:rFonts w:ascii="Times New Roman" w:hAnsi="Times New Roman"/>
          <w:sz w:val="24"/>
          <w:lang w:eastAsia="en-US"/>
        </w:rPr>
        <w:t>__________________________________</w:t>
      </w:r>
      <w:r>
        <w:rPr>
          <w:rFonts w:ascii="Times New Roman" w:hAnsi="Times New Roman"/>
          <w:sz w:val="24"/>
          <w:lang w:eastAsia="en-US"/>
        </w:rPr>
        <w:tab/>
      </w:r>
      <w:r>
        <w:rPr>
          <w:rFonts w:ascii="Times New Roman" w:hAnsi="Times New Roman"/>
          <w:sz w:val="24"/>
          <w:lang w:eastAsia="en-US"/>
        </w:rPr>
        <w:tab/>
        <w:t>_____________________________________</w:t>
      </w:r>
    </w:p>
    <w:p w:rsidR="00630D28" w:rsidRPr="00386486" w:rsidRDefault="00630D28" w:rsidP="00630D28">
      <w:pPr>
        <w:ind w:left="720" w:firstLine="720"/>
        <w:rPr>
          <w:rFonts w:ascii="Times New Roman" w:hAnsi="Times New Roman"/>
          <w:sz w:val="24"/>
          <w:szCs w:val="24"/>
        </w:rPr>
      </w:pPr>
      <w:r w:rsidRPr="00386486">
        <w:rPr>
          <w:rFonts w:ascii="Times New Roman" w:hAnsi="Times New Roman"/>
          <w:sz w:val="24"/>
          <w:szCs w:val="24"/>
        </w:rPr>
        <w:t>J</w:t>
      </w:r>
      <w:r>
        <w:rPr>
          <w:rFonts w:ascii="Times New Roman" w:hAnsi="Times New Roman"/>
          <w:sz w:val="24"/>
          <w:szCs w:val="24"/>
        </w:rPr>
        <w:t>ānis Petronis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86486">
        <w:rPr>
          <w:rFonts w:ascii="Times New Roman" w:hAnsi="Times New Roman"/>
          <w:sz w:val="24"/>
          <w:szCs w:val="24"/>
        </w:rPr>
        <w:t>Andris Eglītis</w:t>
      </w:r>
    </w:p>
    <w:p w:rsidR="00630D28" w:rsidRDefault="00630D28" w:rsidP="00630D28">
      <w:pPr>
        <w:ind w:left="720" w:firstLine="720"/>
      </w:pPr>
    </w:p>
    <w:p w:rsidR="00630D28" w:rsidRDefault="00630D28" w:rsidP="00630D28">
      <w:pPr>
        <w:spacing w:after="0"/>
      </w:pPr>
      <w:r>
        <w:t xml:space="preserve">______________________________________ </w:t>
      </w:r>
    </w:p>
    <w:p w:rsidR="00630D28" w:rsidRPr="00386486" w:rsidRDefault="00630D28" w:rsidP="00630D28">
      <w:pPr>
        <w:spacing w:after="0"/>
        <w:ind w:left="720" w:firstLine="720"/>
        <w:rPr>
          <w:rFonts w:ascii="Times New Roman" w:hAnsi="Times New Roman"/>
          <w:sz w:val="24"/>
          <w:szCs w:val="24"/>
        </w:rPr>
      </w:pPr>
      <w:r w:rsidRPr="00386486">
        <w:rPr>
          <w:rFonts w:ascii="Times New Roman" w:hAnsi="Times New Roman"/>
          <w:sz w:val="24"/>
          <w:szCs w:val="24"/>
        </w:rPr>
        <w:t>Baiba Rozentāle</w:t>
      </w:r>
    </w:p>
    <w:p w:rsidR="00EB2C95" w:rsidRDefault="00EB2C95"/>
    <w:sectPr w:rsidR="00EB2C95" w:rsidSect="00386486">
      <w:footerReference w:type="default" r:id="rId9"/>
      <w:pgSz w:w="12240" w:h="15840"/>
      <w:pgMar w:top="567"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6C" w:rsidRDefault="008B186C">
      <w:pPr>
        <w:spacing w:after="0" w:line="240" w:lineRule="auto"/>
      </w:pPr>
      <w:r>
        <w:separator/>
      </w:r>
    </w:p>
  </w:endnote>
  <w:endnote w:type="continuationSeparator" w:id="0">
    <w:p w:rsidR="008B186C" w:rsidRDefault="008B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630D28">
    <w:pPr>
      <w:pStyle w:val="Kjene"/>
      <w:jc w:val="center"/>
    </w:pPr>
    <w:r>
      <w:fldChar w:fldCharType="begin"/>
    </w:r>
    <w:r>
      <w:instrText>PAGE   \* MERGEFORMAT</w:instrText>
    </w:r>
    <w:r>
      <w:fldChar w:fldCharType="separate"/>
    </w:r>
    <w:r w:rsidR="008B186C">
      <w:rPr>
        <w:noProof/>
      </w:rPr>
      <w:t>1</w:t>
    </w:r>
    <w:r>
      <w:fldChar w:fldCharType="end"/>
    </w:r>
  </w:p>
  <w:p w:rsidR="00C220EB" w:rsidRDefault="008B18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6C" w:rsidRDefault="008B186C">
      <w:pPr>
        <w:spacing w:after="0" w:line="240" w:lineRule="auto"/>
      </w:pPr>
      <w:r>
        <w:separator/>
      </w:r>
    </w:p>
  </w:footnote>
  <w:footnote w:type="continuationSeparator" w:id="0">
    <w:p w:rsidR="008B186C" w:rsidRDefault="008B1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28"/>
    <w:rsid w:val="001C111C"/>
    <w:rsid w:val="00524CFB"/>
    <w:rsid w:val="00630D28"/>
    <w:rsid w:val="007147A4"/>
    <w:rsid w:val="008B186C"/>
    <w:rsid w:val="008D5FCB"/>
    <w:rsid w:val="00B26EEB"/>
    <w:rsid w:val="00EB2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48BA-33BC-489B-9BB6-E5A70F4A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0D28"/>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30D28"/>
    <w:pPr>
      <w:tabs>
        <w:tab w:val="center" w:pos="4153"/>
        <w:tab w:val="right" w:pos="8306"/>
      </w:tabs>
    </w:pPr>
  </w:style>
  <w:style w:type="character" w:customStyle="1" w:styleId="KjeneRakstz">
    <w:name w:val="Kājene Rakstz."/>
    <w:basedOn w:val="Noklusjumarindkopasfonts"/>
    <w:link w:val="Kjene"/>
    <w:uiPriority w:val="99"/>
    <w:rsid w:val="00630D28"/>
    <w:rPr>
      <w:rFonts w:ascii="Calibri" w:eastAsia="Times New Roman" w:hAnsi="Calibri" w:cs="Times New Roman"/>
      <w:lang w:eastAsia="lv-LV"/>
    </w:rPr>
  </w:style>
  <w:style w:type="paragraph" w:styleId="Nosaukums">
    <w:name w:val="Title"/>
    <w:basedOn w:val="Parasts"/>
    <w:link w:val="NosaukumsRakstz"/>
    <w:qFormat/>
    <w:rsid w:val="00630D28"/>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630D28"/>
    <w:rPr>
      <w:rFonts w:ascii="Arial" w:eastAsia="Times New Roman" w:hAnsi="Arial" w:cs="Times New Roman"/>
      <w:b/>
      <w:sz w:val="24"/>
      <w:szCs w:val="24"/>
      <w:lang w:eastAsia="ru-RU"/>
    </w:rPr>
  </w:style>
  <w:style w:type="paragraph" w:styleId="Pamatteksts">
    <w:name w:val="Body Text"/>
    <w:basedOn w:val="Parasts"/>
    <w:link w:val="PamattekstsRakstz"/>
    <w:rsid w:val="00630D28"/>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630D28"/>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630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iromed.lv" TargetMode="External"/><Relationship Id="rId3" Type="http://schemas.openxmlformats.org/officeDocument/2006/relationships/settings" Target="settings.xml"/><Relationship Id="rId7" Type="http://schemas.openxmlformats.org/officeDocument/2006/relationships/hyperlink" Target="mailto:maira.viksna@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5752</Words>
  <Characters>3279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UAB "ILSANTA" filiāle</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3</cp:revision>
  <dcterms:created xsi:type="dcterms:W3CDTF">2018-07-16T11:29:00Z</dcterms:created>
  <dcterms:modified xsi:type="dcterms:W3CDTF">2018-07-27T07:39:00Z</dcterms:modified>
</cp:coreProperties>
</file>